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>REPUBLIKA HRVATSKA</w:t>
      </w: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>PRIMORSKO – GORANSKA ŽUPANIJA</w:t>
      </w: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 xml:space="preserve">OŠ </w:t>
      </w:r>
      <w:proofErr w:type="spellStart"/>
      <w:r w:rsidRPr="00922E08">
        <w:rPr>
          <w:rFonts w:ascii="Arial" w:hAnsi="Arial" w:cs="Arial"/>
          <w:bCs/>
        </w:rPr>
        <w:t>Dr.Branimira</w:t>
      </w:r>
      <w:proofErr w:type="spellEnd"/>
      <w:r w:rsidRPr="00922E08">
        <w:rPr>
          <w:rFonts w:ascii="Arial" w:hAnsi="Arial" w:cs="Arial"/>
          <w:bCs/>
        </w:rPr>
        <w:t xml:space="preserve"> Markovića Ravna Gora</w:t>
      </w: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>KLASA: 011-04/22-01/</w:t>
      </w: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>URBROJ: 2112-05-01-22-01</w:t>
      </w: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>Ravna Gora, 06.10.2022.</w:t>
      </w:r>
    </w:p>
    <w:p w:rsidR="00721101" w:rsidRPr="00922E08" w:rsidRDefault="00721101" w:rsidP="00721101">
      <w:pPr>
        <w:rPr>
          <w:rFonts w:ascii="Arial" w:hAnsi="Arial" w:cs="Arial"/>
          <w:bCs/>
        </w:rPr>
      </w:pPr>
    </w:p>
    <w:p w:rsidR="00721101" w:rsidRPr="00922E08" w:rsidRDefault="00721101" w:rsidP="00721101">
      <w:pPr>
        <w:rPr>
          <w:rFonts w:ascii="Arial" w:hAnsi="Arial" w:cs="Arial"/>
          <w:bCs/>
        </w:rPr>
      </w:pPr>
      <w:r w:rsidRPr="00922E08">
        <w:rPr>
          <w:rFonts w:ascii="Arial" w:hAnsi="Arial" w:cs="Arial"/>
          <w:bCs/>
        </w:rPr>
        <w:t xml:space="preserve">Na temelju odredbi članka 80. Statuta Osnovne škole </w:t>
      </w:r>
      <w:proofErr w:type="spellStart"/>
      <w:r w:rsidRPr="00922E08">
        <w:rPr>
          <w:rFonts w:ascii="Arial" w:hAnsi="Arial" w:cs="Arial"/>
          <w:bCs/>
        </w:rPr>
        <w:t>Dr.Branimira</w:t>
      </w:r>
      <w:proofErr w:type="spellEnd"/>
      <w:r w:rsidRPr="00922E08">
        <w:rPr>
          <w:rFonts w:ascii="Arial" w:hAnsi="Arial" w:cs="Arial"/>
          <w:bCs/>
        </w:rPr>
        <w:t xml:space="preserve"> Markovića Ravna Gora  i Obavijesti  PGŽ  o usvajanju proračuna 24.11.2022. Školski odbor je na sjednici održanoj  16.12.2022. donosi</w:t>
      </w:r>
    </w:p>
    <w:p w:rsidR="00721101" w:rsidRPr="00922E08" w:rsidRDefault="00721101" w:rsidP="00721101">
      <w:pPr>
        <w:rPr>
          <w:rFonts w:ascii="Arial" w:hAnsi="Arial" w:cs="Arial"/>
          <w:bCs/>
        </w:rPr>
      </w:pP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</w:rPr>
      </w:pPr>
      <w:r w:rsidRPr="00922E08">
        <w:rPr>
          <w:rFonts w:ascii="Arial" w:hAnsi="Arial" w:cs="Arial"/>
          <w:b/>
          <w:bCs/>
        </w:rPr>
        <w:t>ODLUKU</w:t>
      </w: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22E08">
        <w:rPr>
          <w:rFonts w:ascii="Arial" w:hAnsi="Arial" w:cs="Arial"/>
          <w:b/>
          <w:bCs/>
        </w:rPr>
        <w:t xml:space="preserve">o </w:t>
      </w:r>
      <w:r w:rsidRPr="00922E08">
        <w:rPr>
          <w:rFonts w:ascii="Arial" w:hAnsi="Arial" w:cs="Arial"/>
          <w:b/>
          <w:bCs/>
          <w:color w:val="000000" w:themeColor="text1"/>
        </w:rPr>
        <w:t xml:space="preserve">usvajanju    </w:t>
      </w: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22E08">
        <w:rPr>
          <w:rFonts w:ascii="Arial" w:hAnsi="Arial" w:cs="Arial"/>
          <w:b/>
          <w:bCs/>
          <w:color w:val="000000" w:themeColor="text1"/>
        </w:rPr>
        <w:t>2. Izmjena Financijskog plana Škole za 2022. godinu</w:t>
      </w:r>
    </w:p>
    <w:p w:rsidR="00721101" w:rsidRPr="00922E08" w:rsidRDefault="00721101" w:rsidP="00721101">
      <w:pPr>
        <w:rPr>
          <w:rFonts w:ascii="Arial" w:hAnsi="Arial" w:cs="Arial"/>
          <w:b/>
          <w:bCs/>
          <w:color w:val="000000" w:themeColor="text1"/>
        </w:rPr>
      </w:pP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22E08">
        <w:rPr>
          <w:rFonts w:ascii="Arial" w:hAnsi="Arial" w:cs="Arial"/>
          <w:b/>
          <w:bCs/>
          <w:color w:val="000000" w:themeColor="text1"/>
        </w:rPr>
        <w:t>I.</w:t>
      </w:r>
    </w:p>
    <w:p w:rsidR="00721101" w:rsidRPr="00922E08" w:rsidRDefault="00721101" w:rsidP="00721101">
      <w:pPr>
        <w:ind w:firstLine="708"/>
        <w:rPr>
          <w:rFonts w:ascii="Arial" w:hAnsi="Arial" w:cs="Arial"/>
          <w:b/>
          <w:bCs/>
          <w:color w:val="000000" w:themeColor="text1"/>
        </w:rPr>
      </w:pPr>
      <w:r w:rsidRPr="00922E08">
        <w:rPr>
          <w:rFonts w:ascii="Arial" w:hAnsi="Arial" w:cs="Arial"/>
          <w:b/>
          <w:bCs/>
          <w:color w:val="000000" w:themeColor="text1"/>
        </w:rPr>
        <w:t xml:space="preserve">Usvajaju   se   2. Izmjena Financijskog plana Škole za  2022. godinu.  </w:t>
      </w: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1101" w:rsidRPr="00922E08" w:rsidRDefault="00721101" w:rsidP="007211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22E08">
        <w:rPr>
          <w:rFonts w:ascii="Arial" w:hAnsi="Arial" w:cs="Arial"/>
          <w:b/>
          <w:bCs/>
          <w:color w:val="000000" w:themeColor="text1"/>
        </w:rPr>
        <w:t>II.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 xml:space="preserve">U   financijskom planu  </w:t>
      </w:r>
      <w:r w:rsidRPr="00922E08">
        <w:rPr>
          <w:rFonts w:ascii="Arial" w:hAnsi="Arial" w:cs="Arial"/>
          <w:b/>
          <w:color w:val="000000" w:themeColor="text1"/>
        </w:rPr>
        <w:t>rashoda proračuna PGŽ</w:t>
      </w:r>
      <w:r w:rsidRPr="00922E08">
        <w:rPr>
          <w:rFonts w:ascii="Arial" w:hAnsi="Arial" w:cs="Arial"/>
          <w:color w:val="000000" w:themeColor="text1"/>
        </w:rPr>
        <w:t xml:space="preserve"> vrši  se  </w:t>
      </w:r>
      <w:r w:rsidRPr="00922E08">
        <w:rPr>
          <w:rFonts w:ascii="Arial" w:hAnsi="Arial" w:cs="Arial"/>
          <w:b/>
          <w:color w:val="000000" w:themeColor="text1"/>
        </w:rPr>
        <w:t>preraspodjela - umanjenje  sredstava</w:t>
      </w:r>
      <w:r w:rsidRPr="00922E08">
        <w:rPr>
          <w:rFonts w:ascii="Arial" w:hAnsi="Arial" w:cs="Arial"/>
          <w:color w:val="000000" w:themeColor="text1"/>
        </w:rPr>
        <w:t xml:space="preserve">  </w:t>
      </w:r>
      <w:r w:rsidRPr="00922E08">
        <w:rPr>
          <w:rFonts w:ascii="Arial" w:hAnsi="Arial" w:cs="Arial"/>
          <w:b/>
          <w:color w:val="000000" w:themeColor="text1"/>
        </w:rPr>
        <w:t>sa</w:t>
      </w:r>
      <w:r w:rsidRPr="00922E08">
        <w:rPr>
          <w:rFonts w:ascii="Arial" w:hAnsi="Arial" w:cs="Arial"/>
          <w:color w:val="000000" w:themeColor="text1"/>
        </w:rPr>
        <w:t xml:space="preserve"> :  ostale komunalne naknade (4.000); materijal za tekuće i </w:t>
      </w:r>
      <w:proofErr w:type="spellStart"/>
      <w:r w:rsidRPr="00922E08">
        <w:rPr>
          <w:rFonts w:ascii="Arial" w:hAnsi="Arial" w:cs="Arial"/>
          <w:color w:val="000000" w:themeColor="text1"/>
        </w:rPr>
        <w:t>inv</w:t>
      </w:r>
      <w:proofErr w:type="spellEnd"/>
      <w:r w:rsidRPr="00922E08">
        <w:rPr>
          <w:rFonts w:ascii="Arial" w:hAnsi="Arial" w:cs="Arial"/>
          <w:color w:val="000000" w:themeColor="text1"/>
        </w:rPr>
        <w:t xml:space="preserve">. održavanje (1.000) ; sitan inventar(1.000); auto gume (1.500); usluge tekućeg i investicijskog održavanja (14.754); ostale usluge (5.300); pristojbe i naknade (150)    </w:t>
      </w:r>
      <w:r w:rsidRPr="00922E08">
        <w:rPr>
          <w:rFonts w:ascii="Arial" w:hAnsi="Arial" w:cs="Arial"/>
          <w:b/>
          <w:color w:val="000000" w:themeColor="text1"/>
        </w:rPr>
        <w:t>na  povećanje</w:t>
      </w:r>
      <w:r w:rsidRPr="00922E08">
        <w:rPr>
          <w:rFonts w:ascii="Arial" w:hAnsi="Arial" w:cs="Arial"/>
          <w:color w:val="000000" w:themeColor="text1"/>
        </w:rPr>
        <w:t xml:space="preserve"> :  službena putovanja (3.500);  bankarske usluge (150) ; energija-lož ulje (9.996,99);  energija – gorivo (1.000);  energija – električna (2.000); usluge telefona, pošte i prijevoza (1.000);  usluge tekućeg i </w:t>
      </w:r>
      <w:proofErr w:type="spellStart"/>
      <w:r w:rsidRPr="00922E08">
        <w:rPr>
          <w:rFonts w:ascii="Arial" w:hAnsi="Arial" w:cs="Arial"/>
          <w:color w:val="000000" w:themeColor="text1"/>
        </w:rPr>
        <w:t>inv.održavanja</w:t>
      </w:r>
      <w:proofErr w:type="spellEnd"/>
      <w:r w:rsidRPr="00922E08">
        <w:rPr>
          <w:rFonts w:ascii="Arial" w:hAnsi="Arial" w:cs="Arial"/>
          <w:color w:val="000000" w:themeColor="text1"/>
        </w:rPr>
        <w:t xml:space="preserve"> kombi vozila (675,77); komunalne usluge – odvoz smeća (281,24); zdravstvene usluge (8.250); premija osiguranja (800); članarine (50)   jer su planirana sredstva nedostatna . 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 xml:space="preserve">U planu iznad standarda za </w:t>
      </w:r>
      <w:r w:rsidRPr="00922E08">
        <w:rPr>
          <w:rFonts w:ascii="Arial" w:hAnsi="Arial" w:cs="Arial"/>
          <w:b/>
          <w:color w:val="000000" w:themeColor="text1"/>
        </w:rPr>
        <w:t>Program produženog  boravka učenika putnika</w:t>
      </w:r>
      <w:r w:rsidRPr="00922E08">
        <w:rPr>
          <w:rFonts w:ascii="Arial" w:hAnsi="Arial" w:cs="Arial"/>
          <w:color w:val="000000" w:themeColor="text1"/>
        </w:rPr>
        <w:t xml:space="preserve">  od 2022. sredstva su povećana za 3.780 jer su planirana na nivou 1. polugodišta 2021/22.   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 xml:space="preserve">Plan iznad standarda za </w:t>
      </w:r>
      <w:r w:rsidRPr="00922E08">
        <w:rPr>
          <w:rFonts w:ascii="Arial" w:hAnsi="Arial" w:cs="Arial"/>
          <w:b/>
          <w:color w:val="000000" w:themeColor="text1"/>
        </w:rPr>
        <w:t>Program školskog kurikuluma</w:t>
      </w:r>
      <w:r w:rsidRPr="00922E08">
        <w:rPr>
          <w:rFonts w:ascii="Arial" w:hAnsi="Arial" w:cs="Arial"/>
          <w:color w:val="000000" w:themeColor="text1"/>
        </w:rPr>
        <w:t xml:space="preserve">  planiran je na 13.000.  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 xml:space="preserve">U Financijskom  planu </w:t>
      </w:r>
      <w:r w:rsidRPr="00922E08">
        <w:rPr>
          <w:rFonts w:ascii="Arial" w:hAnsi="Arial" w:cs="Arial"/>
          <w:b/>
          <w:color w:val="000000" w:themeColor="text1"/>
        </w:rPr>
        <w:t xml:space="preserve">vlastitih prihoda   povećavaju  </w:t>
      </w:r>
      <w:r w:rsidRPr="00922E08">
        <w:rPr>
          <w:rFonts w:ascii="Arial" w:hAnsi="Arial" w:cs="Arial"/>
          <w:color w:val="000000" w:themeColor="text1"/>
        </w:rPr>
        <w:t xml:space="preserve">se prihodi od  tekuće pomoći iz državnog proračuna  122.955  Kn ; tekuće pomoći JLS 30.000; tekuće donacije  236,25 ; tekuće pomoći iz državnog proračuna za EU projekte 115.096,68 ; sufinanciranje cijene usluge učeničke marende (40.100 ) , a </w:t>
      </w:r>
      <w:r w:rsidRPr="00922E08">
        <w:rPr>
          <w:rFonts w:ascii="Arial" w:hAnsi="Arial" w:cs="Arial"/>
          <w:b/>
          <w:color w:val="000000" w:themeColor="text1"/>
        </w:rPr>
        <w:t>smanjuju se</w:t>
      </w:r>
      <w:r w:rsidRPr="00922E08">
        <w:rPr>
          <w:rFonts w:ascii="Arial" w:hAnsi="Arial" w:cs="Arial"/>
          <w:color w:val="000000" w:themeColor="text1"/>
        </w:rPr>
        <w:t xml:space="preserve"> kamate 300 Kn; prihodi od pruženih usluga 4.280.   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>Ova  Odluke stupa na snagu danom donošenja i čini sastavni dio  2. Izmjena i dopuna Financijskog plana škole za 2022. godinu.</w:t>
      </w:r>
    </w:p>
    <w:p w:rsidR="00721101" w:rsidRPr="00922E08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Default="00721101" w:rsidP="00721101">
      <w:pPr>
        <w:rPr>
          <w:rFonts w:ascii="Arial" w:hAnsi="Arial" w:cs="Arial"/>
          <w:color w:val="000000" w:themeColor="text1"/>
        </w:rPr>
      </w:pPr>
    </w:p>
    <w:p w:rsidR="00721101" w:rsidRPr="00922E08" w:rsidRDefault="00721101" w:rsidP="00721101">
      <w:pPr>
        <w:ind w:left="2832" w:firstLine="708"/>
        <w:rPr>
          <w:rFonts w:ascii="Arial" w:hAnsi="Arial" w:cs="Arial"/>
          <w:color w:val="000000" w:themeColor="text1"/>
        </w:rPr>
      </w:pPr>
      <w:r w:rsidRPr="00922E08">
        <w:rPr>
          <w:rFonts w:ascii="Arial" w:hAnsi="Arial" w:cs="Arial"/>
          <w:color w:val="000000" w:themeColor="text1"/>
        </w:rPr>
        <w:t xml:space="preserve">Predsjednica Školskoga </w:t>
      </w:r>
      <w:proofErr w:type="spellStart"/>
      <w:r w:rsidRPr="00922E08">
        <w:rPr>
          <w:rFonts w:ascii="Arial" w:hAnsi="Arial" w:cs="Arial"/>
          <w:color w:val="000000" w:themeColor="text1"/>
        </w:rPr>
        <w:t>odbora:Branka</w:t>
      </w:r>
      <w:proofErr w:type="spellEnd"/>
      <w:r w:rsidRPr="00922E0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2E08">
        <w:rPr>
          <w:rFonts w:ascii="Arial" w:hAnsi="Arial" w:cs="Arial"/>
          <w:color w:val="000000" w:themeColor="text1"/>
        </w:rPr>
        <w:t>Padavić</w:t>
      </w:r>
      <w:proofErr w:type="spellEnd"/>
    </w:p>
    <w:p w:rsidR="00721101" w:rsidRDefault="00721101" w:rsidP="00721101">
      <w:pPr>
        <w:rPr>
          <w:rFonts w:ascii="Arial" w:hAnsi="Arial" w:cs="Arial"/>
          <w:bCs/>
          <w:color w:val="000000" w:themeColor="text1"/>
        </w:rPr>
      </w:pPr>
    </w:p>
    <w:p w:rsidR="00784E36" w:rsidRDefault="00784E36" w:rsidP="00721101">
      <w:pPr>
        <w:rPr>
          <w:rFonts w:ascii="Arial" w:hAnsi="Arial" w:cs="Arial"/>
          <w:bCs/>
          <w:color w:val="000000" w:themeColor="text1"/>
        </w:rPr>
      </w:pPr>
    </w:p>
    <w:p w:rsidR="00784E36" w:rsidRDefault="00784E36" w:rsidP="00721101">
      <w:pPr>
        <w:rPr>
          <w:rFonts w:ascii="Arial" w:hAnsi="Arial" w:cs="Arial"/>
          <w:bCs/>
          <w:color w:val="000000" w:themeColor="text1"/>
        </w:rPr>
      </w:pPr>
    </w:p>
    <w:p w:rsidR="00784E36" w:rsidRDefault="00784E36" w:rsidP="00721101">
      <w:pPr>
        <w:rPr>
          <w:rFonts w:ascii="Arial" w:hAnsi="Arial" w:cs="Arial"/>
          <w:bCs/>
          <w:color w:val="000000" w:themeColor="text1"/>
        </w:rPr>
      </w:pPr>
    </w:p>
    <w:p w:rsidR="00721101" w:rsidRPr="00922E08" w:rsidRDefault="00721101" w:rsidP="00721101">
      <w:pPr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:rsidR="00721101" w:rsidRPr="00922E08" w:rsidRDefault="00721101" w:rsidP="00721101">
      <w:pPr>
        <w:rPr>
          <w:rFonts w:ascii="Arial" w:hAnsi="Arial" w:cs="Arial"/>
          <w:bCs/>
          <w:color w:val="000000" w:themeColor="text1"/>
        </w:rPr>
      </w:pPr>
    </w:p>
    <w:p w:rsidR="00721101" w:rsidRPr="00922E08" w:rsidRDefault="00721101" w:rsidP="00721101">
      <w:pPr>
        <w:rPr>
          <w:rFonts w:ascii="Arial" w:hAnsi="Arial" w:cs="Arial"/>
          <w:bCs/>
          <w:color w:val="000000" w:themeColor="text1"/>
        </w:rPr>
      </w:pPr>
    </w:p>
    <w:p w:rsidR="00A3455A" w:rsidRDefault="00A3455A"/>
    <w:sectPr w:rsidR="00A3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8"/>
    <w:rsid w:val="00362CDD"/>
    <w:rsid w:val="00380E48"/>
    <w:rsid w:val="003C3530"/>
    <w:rsid w:val="00721101"/>
    <w:rsid w:val="00784E36"/>
    <w:rsid w:val="00A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8A83-A5DB-4697-85E9-78A2348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35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5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2022-12-16T09:26:00Z</cp:lastPrinted>
  <dcterms:created xsi:type="dcterms:W3CDTF">2022-12-15T08:45:00Z</dcterms:created>
  <dcterms:modified xsi:type="dcterms:W3CDTF">2023-01-10T13:08:00Z</dcterms:modified>
</cp:coreProperties>
</file>